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2B3A55"/>
        </w:rPr>
        <w:t>Notatka z narady: otwarcie sklepu Nordvella w Gdyni</w:t>
      </w:r>
    </w:p>
    <w:p>
      <w:r>
        <w:t>Data: 28.10.2026, godz. 10:00-11:15, spotkanie w Teams</w:t>
      </w:r>
    </w:p>
    <w:p>
      <w:r>
        <w:t>Uczestnicy: Joanna Rybak (dyrektor operacyjna), Bartosz Nowicki (kierownik projektu otwarcia), Kamil Zając (kierownik IT), Iwona Sadowska (kontroler finansowy), Michał Wójcik (kierownik sklepu Nordvella Gdańsk)</w:t>
      </w:r>
    </w:p>
    <w:p>
      <w:r>
        <w:t>Notatkę sporządził: Bartosz Nowicki</w:t>
      </w:r>
    </w:p>
    <w:p>
      <w:pPr>
        <w:pStyle w:val="Heading1"/>
      </w:pPr>
      <w:r>
        <w:rPr>
          <w:color w:val="2B3A55"/>
        </w:rPr>
        <w:t>Ustalenia</w:t>
      </w:r>
    </w:p>
    <w:p>
      <w:pPr>
        <w:pStyle w:val="ListNumber"/>
      </w:pPr>
      <w:r>
        <w:t>Lokal: Gdynia, Centrum Morvest, lokal 0.14 na parterze, 520 m2 sali sprzedaży i 60 m2 zaplecza. Format sklepu: Standard.</w:t>
      </w:r>
    </w:p>
    <w:p>
      <w:pPr>
        <w:pStyle w:val="ListNumber"/>
      </w:pPr>
      <w:r>
        <w:t>Docelowa data otwarcia: piątek 26 lutego 2027 r. Joanna Rybak podkreśliła, że zarząd chce otworzyć sklep przed wiosenną kampanią promocyjną, która startuje 8 marca 2027 r.</w:t>
      </w:r>
    </w:p>
    <w:p>
      <w:pPr>
        <w:pStyle w:val="ListNumber"/>
      </w:pPr>
      <w:r>
        <w:t>Wstępnie zakładamy przekazanie lokalu przez zarządcę w połowie grudnia 2026 r. Bartosz Nowicki czeka na potwierdzenie terminu od Morvest Nieruchomości.</w:t>
      </w:r>
    </w:p>
    <w:p>
      <w:pPr>
        <w:pStyle w:val="ListNumber"/>
      </w:pPr>
      <w:r>
        <w:t>Zespół: 14 osób, w tym kierownik sklepu. Rekrutacja kierownika do 15 grudnia 2026 r. Cały zespół przechodzi dwutygodniowe szkolenie w sklepie Nordvella Gdańsk bezpośrednio przed otwarciem.</w:t>
      </w:r>
    </w:p>
    <w:p>
      <w:pPr>
        <w:pStyle w:val="ListNumber"/>
      </w:pPr>
      <w:r>
        <w:t>Budżet: limit całkowity 2,3 mln zł netto, razem z towarem startowym. Iwona Sadowska przypomniała, że przekroczenie limitu o więcej niż 5% wymaga zgody zarządu.</w:t>
      </w:r>
    </w:p>
    <w:p>
      <w:pPr>
        <w:pStyle w:val="ListNumber"/>
      </w:pPr>
      <w:r>
        <w:t>IT: Kamil Zając zwrócił uwagę, że łącze światłowodowe możemy zamówić dopiero po przekazaniu lokalu, bo operator musi wejść do środka. Bez łącza nie uruchomimy kas ani terminali płatniczych.</w:t>
      </w:r>
    </w:p>
    <w:p>
      <w:pPr>
        <w:pStyle w:val="ListNumber"/>
      </w:pPr>
      <w:r>
        <w:t>Marketing: lokalna kampania startuje 3 tygodnie przed otwarciem. Treści przygotuje dział marketingu centrali.</w:t>
      </w:r>
    </w:p>
    <w:p>
      <w:pPr>
        <w:pStyle w:val="Heading1"/>
      </w:pPr>
      <w:r>
        <w:rPr>
          <w:color w:val="2B3A55"/>
        </w:rPr>
        <w:t>Otwarte kwestie</w:t>
      </w:r>
    </w:p>
    <w:p>
      <w:pPr>
        <w:pStyle w:val="ListBullet"/>
      </w:pPr>
      <w:r>
        <w:t>Potwierdzony termin przekazania lokalu i zasady prowadzenia prac adaptacyjnych w centrum handlowym.</w:t>
      </w:r>
    </w:p>
    <w:p>
      <w:pPr>
        <w:pStyle w:val="ListBullet"/>
      </w:pPr>
      <w:r>
        <w:t>Czy dostawa towaru startowego zmieści się na zapleczu 60 m2, czy potrzebny jest magazyn tymczasowy.</w:t>
      </w:r>
    </w:p>
    <w:p>
      <w:pPr>
        <w:pStyle w:val="ListBullet"/>
      </w:pPr>
      <w:r>
        <w:t>Kto po stronie Nordvelli podpisze umowę z firmą ochroniarską.</w:t>
      </w:r>
    </w:p>
    <w:p>
      <w:pPr>
        <w:pStyle w:val="Heading1"/>
      </w:pPr>
      <w:r>
        <w:rPr>
          <w:color w:val="2B3A55"/>
        </w:rPr>
        <w:t>Zadania</w:t>
      </w:r>
    </w:p>
    <w:p>
      <w:pPr>
        <w:pStyle w:val="ListBullet"/>
      </w:pPr>
      <w:r>
        <w:t>Bartosz Nowicki: harmonogram projektu do 6 listopada 2026 r.</w:t>
      </w:r>
    </w:p>
    <w:p>
      <w:pPr>
        <w:pStyle w:val="ListBullet"/>
      </w:pPr>
      <w:r>
        <w:t>Kamil Zając: zamówienie kas i terminali płatniczych po potwierdzeniu terminu przekazania lokalu.</w:t>
      </w:r>
    </w:p>
    <w:p>
      <w:pPr>
        <w:pStyle w:val="ListBullet"/>
      </w:pPr>
      <w:r>
        <w:t>Iwona Sadowska: aktualizacja budżetu po otrzymaniu ofert na adaptację i wyposażenie.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